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4" w:rsidRPr="00B63967" w:rsidRDefault="00EC61D3" w:rsidP="00487ACE">
      <w:pPr>
        <w:pStyle w:val="NoSpacing"/>
        <w:rPr>
          <w:b/>
          <w:bCs/>
        </w:rPr>
      </w:pPr>
      <w:r>
        <w:rPr>
          <w:b/>
          <w:bCs/>
        </w:rPr>
        <w:t>Low p</w:t>
      </w:r>
      <w:r w:rsidR="006F582B">
        <w:rPr>
          <w:b/>
          <w:bCs/>
        </w:rPr>
        <w:t>revalence</w:t>
      </w:r>
      <w:r w:rsidR="00CE16C8" w:rsidRPr="00B63967">
        <w:rPr>
          <w:b/>
          <w:bCs/>
        </w:rPr>
        <w:t xml:space="preserve"> of </w:t>
      </w:r>
      <w:r w:rsidR="006F582B">
        <w:rPr>
          <w:b/>
          <w:bCs/>
        </w:rPr>
        <w:t xml:space="preserve">previous </w:t>
      </w:r>
      <w:r w:rsidR="007F13C2" w:rsidRPr="00B63967">
        <w:rPr>
          <w:b/>
          <w:bCs/>
        </w:rPr>
        <w:t>lower limb revascular</w:t>
      </w:r>
      <w:r w:rsidR="00487ACE">
        <w:rPr>
          <w:b/>
          <w:bCs/>
        </w:rPr>
        <w:t>is</w:t>
      </w:r>
      <w:r w:rsidR="007F13C2" w:rsidRPr="00B63967">
        <w:rPr>
          <w:b/>
          <w:bCs/>
        </w:rPr>
        <w:t xml:space="preserve">ation </w:t>
      </w:r>
      <w:r w:rsidR="00CE16C8" w:rsidRPr="00B63967">
        <w:rPr>
          <w:b/>
          <w:bCs/>
        </w:rPr>
        <w:t xml:space="preserve">in </w:t>
      </w:r>
      <w:r w:rsidR="007F13C2" w:rsidRPr="00B63967">
        <w:rPr>
          <w:b/>
          <w:bCs/>
        </w:rPr>
        <w:t xml:space="preserve">patients with </w:t>
      </w:r>
      <w:r w:rsidR="00487ACE">
        <w:rPr>
          <w:b/>
          <w:bCs/>
        </w:rPr>
        <w:t xml:space="preserve">diabetes and </w:t>
      </w:r>
      <w:r w:rsidR="00DF2B60" w:rsidRPr="00B63967">
        <w:rPr>
          <w:b/>
          <w:bCs/>
        </w:rPr>
        <w:t xml:space="preserve">acute </w:t>
      </w:r>
      <w:r w:rsidR="007F13C2" w:rsidRPr="00B63967">
        <w:rPr>
          <w:b/>
          <w:bCs/>
        </w:rPr>
        <w:t>Charcot foot</w:t>
      </w:r>
      <w:r w:rsidR="00CE16C8" w:rsidRPr="00B63967">
        <w:rPr>
          <w:b/>
          <w:bCs/>
        </w:rPr>
        <w:t>: results from a case-control study.</w:t>
      </w:r>
    </w:p>
    <w:p w:rsidR="00920C35" w:rsidRDefault="00920C35" w:rsidP="007F13C2">
      <w:pPr>
        <w:pStyle w:val="NoSpacing"/>
      </w:pPr>
    </w:p>
    <w:p w:rsidR="00D84D68" w:rsidRDefault="00D84D68" w:rsidP="009C0223">
      <w:pPr>
        <w:pStyle w:val="NoSpacing"/>
      </w:pPr>
      <w:r w:rsidRPr="00D84D68">
        <w:t>Kris Doggen,</w:t>
      </w:r>
    </w:p>
    <w:p w:rsidR="00D84D68" w:rsidRDefault="00D84D68" w:rsidP="00D84D68">
      <w:pPr>
        <w:pStyle w:val="NoSpacing"/>
      </w:pPr>
      <w:r w:rsidRPr="000A341F">
        <w:t xml:space="preserve">Hilde </w:t>
      </w:r>
      <w:proofErr w:type="spellStart"/>
      <w:r>
        <w:t>Beele</w:t>
      </w:r>
      <w:proofErr w:type="spellEnd"/>
      <w:r>
        <w:t>, University Hospital Ghent</w:t>
      </w:r>
    </w:p>
    <w:p w:rsidR="00D84D68" w:rsidRPr="00497982" w:rsidRDefault="00D84D68" w:rsidP="00D84D68">
      <w:pPr>
        <w:pStyle w:val="NoSpacing"/>
      </w:pPr>
      <w:r w:rsidRPr="00497982">
        <w:t>Kevin Deschamps, University Hospitals Leuven</w:t>
      </w:r>
    </w:p>
    <w:p w:rsidR="00D84D68" w:rsidRDefault="00D84D68" w:rsidP="00D84D68">
      <w:pPr>
        <w:pStyle w:val="NoSpacing"/>
      </w:pPr>
      <w:r w:rsidRPr="00497982">
        <w:t>Isabelle Dumont,</w:t>
      </w:r>
      <w:r>
        <w:t xml:space="preserve"> Diabetic foot centre Ransart, Ransart</w:t>
      </w:r>
    </w:p>
    <w:p w:rsidR="00D84D68" w:rsidRDefault="00D84D68" w:rsidP="00D84D68">
      <w:pPr>
        <w:pStyle w:val="NoSpacing"/>
      </w:pPr>
      <w:r>
        <w:t>Astrid Lavens</w:t>
      </w:r>
    </w:p>
    <w:p w:rsidR="00D84D68" w:rsidRDefault="00D84D68" w:rsidP="00D84D68">
      <w:pPr>
        <w:pStyle w:val="NoSpacing"/>
      </w:pPr>
      <w:r>
        <w:t>Viviane Van Casteren</w:t>
      </w:r>
    </w:p>
    <w:p w:rsidR="00A00C10" w:rsidRDefault="00A00C10" w:rsidP="00A00C10">
      <w:pPr>
        <w:pStyle w:val="NoSpacing"/>
      </w:pPr>
      <w:r w:rsidRPr="00497982">
        <w:t xml:space="preserve">Giovanni Matricali, University Hospitals Leuven </w:t>
      </w:r>
    </w:p>
    <w:p w:rsidR="00A00C10" w:rsidRDefault="00A00C10" w:rsidP="00D84D68">
      <w:pPr>
        <w:pStyle w:val="NoSpacing"/>
      </w:pPr>
      <w:bookmarkStart w:id="0" w:name="_GoBack"/>
      <w:bookmarkEnd w:id="0"/>
    </w:p>
    <w:p w:rsidR="00920C35" w:rsidRPr="00D84D68" w:rsidRDefault="00920C35" w:rsidP="007F13C2">
      <w:pPr>
        <w:pStyle w:val="NoSpacing"/>
      </w:pPr>
    </w:p>
    <w:p w:rsidR="007F13C2" w:rsidRDefault="007F13C2" w:rsidP="009C36E1">
      <w:pPr>
        <w:pStyle w:val="NoSpacing"/>
      </w:pPr>
      <w:r w:rsidRPr="00B63967">
        <w:rPr>
          <w:b/>
          <w:bCs/>
        </w:rPr>
        <w:t>Aim:</w:t>
      </w:r>
      <w:r>
        <w:t xml:space="preserve"> </w:t>
      </w:r>
      <w:r w:rsidR="00DF2B60">
        <w:t>Charcot foot is a rare but devastating complication of diabetes, leading to uncontrolled inflammation and</w:t>
      </w:r>
      <w:r w:rsidR="009C36E1">
        <w:t xml:space="preserve"> high risk of</w:t>
      </w:r>
      <w:r w:rsidR="00DF2B60">
        <w:t xml:space="preserve"> </w:t>
      </w:r>
      <w:proofErr w:type="spellStart"/>
      <w:r w:rsidR="00DF2B60">
        <w:t>osteolysis</w:t>
      </w:r>
      <w:proofErr w:type="spellEnd"/>
      <w:r w:rsidR="00BA646F">
        <w:t xml:space="preserve"> in its acute phase</w:t>
      </w:r>
      <w:r w:rsidR="00DF2B60">
        <w:t xml:space="preserve">. </w:t>
      </w:r>
      <w:r w:rsidR="00BA646F">
        <w:t>P</w:t>
      </w:r>
      <w:r w:rsidR="00DF2B60">
        <w:t xml:space="preserve">reserved </w:t>
      </w:r>
      <w:r>
        <w:t xml:space="preserve">local </w:t>
      </w:r>
      <w:r w:rsidR="00CE16C8">
        <w:t>perfusion</w:t>
      </w:r>
      <w:r w:rsidR="00DF2B60">
        <w:t xml:space="preserve"> is </w:t>
      </w:r>
      <w:r w:rsidR="00BA646F">
        <w:t xml:space="preserve">a hypothesized </w:t>
      </w:r>
      <w:r w:rsidR="00DF2B60">
        <w:t xml:space="preserve">prerequisite </w:t>
      </w:r>
      <w:r w:rsidR="00BA646F">
        <w:t>for</w:t>
      </w:r>
      <w:r>
        <w:t xml:space="preserve"> the detrimental inflammatory response. We sought support </w:t>
      </w:r>
      <w:r w:rsidR="009C36E1">
        <w:t xml:space="preserve">for </w:t>
      </w:r>
      <w:r>
        <w:t xml:space="preserve">this </w:t>
      </w:r>
      <w:r w:rsidR="00DF2B60">
        <w:t>hypothesis by studying the prevalence of</w:t>
      </w:r>
      <w:r w:rsidR="00BE0C87">
        <w:t xml:space="preserve"> previous</w:t>
      </w:r>
      <w:r w:rsidR="00DF2B60">
        <w:t xml:space="preserve"> lower limb</w:t>
      </w:r>
      <w:r w:rsidR="00487ACE">
        <w:t xml:space="preserve"> </w:t>
      </w:r>
      <w:r w:rsidR="00DF2B60">
        <w:t xml:space="preserve">revascularisation </w:t>
      </w:r>
      <w:r w:rsidR="00487ACE">
        <w:t>(LLR)</w:t>
      </w:r>
      <w:r w:rsidR="009C36E1">
        <w:t xml:space="preserve">, as a marker of peripheral </w:t>
      </w:r>
      <w:proofErr w:type="spellStart"/>
      <w:r w:rsidR="009C36E1">
        <w:t>macroangiopathy</w:t>
      </w:r>
      <w:proofErr w:type="spellEnd"/>
      <w:r w:rsidR="009C36E1">
        <w:t>,</w:t>
      </w:r>
      <w:r w:rsidR="00487ACE">
        <w:t xml:space="preserve"> </w:t>
      </w:r>
      <w:r w:rsidR="00DF2B60">
        <w:t>in</w:t>
      </w:r>
      <w:r w:rsidR="002A112E">
        <w:t xml:space="preserve"> </w:t>
      </w:r>
      <w:r w:rsidR="00DF2B60">
        <w:t xml:space="preserve">patients with </w:t>
      </w:r>
      <w:r w:rsidR="00BA646F">
        <w:t xml:space="preserve">diabetes and </w:t>
      </w:r>
      <w:r w:rsidR="00DF2B60">
        <w:t>Charcot foot.</w:t>
      </w:r>
    </w:p>
    <w:p w:rsidR="00DF2B60" w:rsidRDefault="00DF2B60" w:rsidP="009C0223">
      <w:pPr>
        <w:pStyle w:val="NoSpacing"/>
      </w:pPr>
      <w:r w:rsidRPr="00B63967">
        <w:rPr>
          <w:b/>
          <w:bCs/>
        </w:rPr>
        <w:t>Methods:</w:t>
      </w:r>
      <w:r>
        <w:t xml:space="preserve"> </w:t>
      </w:r>
      <w:r w:rsidR="00BA646F">
        <w:t>P</w:t>
      </w:r>
      <w:r>
        <w:t xml:space="preserve">atients with </w:t>
      </w:r>
      <w:r w:rsidR="00BA646F">
        <w:t xml:space="preserve">diabetes and </w:t>
      </w:r>
      <w:r w:rsidR="00CE16C8">
        <w:t xml:space="preserve">incident </w:t>
      </w:r>
      <w:r>
        <w:t>acute Charcot</w:t>
      </w:r>
      <w:r w:rsidR="00CE16C8">
        <w:t xml:space="preserve"> foot</w:t>
      </w:r>
      <w:r w:rsidR="009C36E1">
        <w:t>, but without a history of diabetic foot ulcers (DFU) (Charcot group, N=</w:t>
      </w:r>
      <w:r w:rsidR="00250A30">
        <w:t>50</w:t>
      </w:r>
      <w:r w:rsidR="002A112E">
        <w:t xml:space="preserve">) </w:t>
      </w:r>
      <w:r>
        <w:t xml:space="preserve">were </w:t>
      </w:r>
      <w:r w:rsidR="002A112E">
        <w:t xml:space="preserve">retrospectively </w:t>
      </w:r>
      <w:r>
        <w:t xml:space="preserve">identified in a database used for quality of care </w:t>
      </w:r>
      <w:r w:rsidR="00CE16C8">
        <w:t xml:space="preserve">monitoring </w:t>
      </w:r>
      <w:r>
        <w:t xml:space="preserve">in </w:t>
      </w:r>
      <w:r w:rsidR="002A112E">
        <w:t xml:space="preserve">36 </w:t>
      </w:r>
      <w:r w:rsidR="00EE7C2B">
        <w:t xml:space="preserve">Belgian </w:t>
      </w:r>
      <w:r w:rsidR="002A112E">
        <w:t>specialized diabetic foot clinics in the period 2005-2011.</w:t>
      </w:r>
      <w:r w:rsidR="009C0223">
        <w:t xml:space="preserve"> [1]</w:t>
      </w:r>
      <w:r w:rsidR="002A112E">
        <w:t xml:space="preserve"> Patients without Charcot foot, but who </w:t>
      </w:r>
      <w:r w:rsidR="00BA646F">
        <w:t>had</w:t>
      </w:r>
      <w:r w:rsidR="002A112E">
        <w:t xml:space="preserve"> diabetic foot ulcers (DFU), served as controls (DFU group, N=3,147).</w:t>
      </w:r>
      <w:r w:rsidR="00487ACE">
        <w:t xml:space="preserve"> </w:t>
      </w:r>
      <w:r w:rsidR="002A112E">
        <w:t xml:space="preserve">Prevalence of previous </w:t>
      </w:r>
      <w:r w:rsidR="00487ACE">
        <w:t>LLR</w:t>
      </w:r>
      <w:r w:rsidR="002A112E">
        <w:t xml:space="preserve"> was compared </w:t>
      </w:r>
      <w:r w:rsidR="009C36E1">
        <w:t xml:space="preserve">between both groups </w:t>
      </w:r>
      <w:r w:rsidR="002A112E">
        <w:t>using logistic regression.</w:t>
      </w:r>
    </w:p>
    <w:p w:rsidR="002A112E" w:rsidRDefault="002A112E" w:rsidP="00920C35">
      <w:pPr>
        <w:pStyle w:val="NoSpacing"/>
      </w:pPr>
      <w:r w:rsidRPr="00B63967">
        <w:rPr>
          <w:b/>
          <w:bCs/>
        </w:rPr>
        <w:t>Results:</w:t>
      </w:r>
      <w:r>
        <w:t xml:space="preserve"> The Charcot group was significantly younger than the DFU group (59.</w:t>
      </w:r>
      <w:r w:rsidR="00250A30">
        <w:t>1</w:t>
      </w:r>
      <w:r>
        <w:t xml:space="preserve"> vs. 69.1 years, P&lt;0.001). Age-adjusted prevalence </w:t>
      </w:r>
      <w:r w:rsidR="00920C35">
        <w:t xml:space="preserve">of previous LLR </w:t>
      </w:r>
      <w:r>
        <w:t>was significantly lower in the Charcot group than in the DFU group (</w:t>
      </w:r>
      <w:r w:rsidR="00920C35">
        <w:t>3</w:t>
      </w:r>
      <w:r>
        <w:t>.</w:t>
      </w:r>
      <w:r w:rsidR="00920C35">
        <w:t>5</w:t>
      </w:r>
      <w:r>
        <w:t xml:space="preserve"> vs. 29.8%, P&lt;0.05), while the age-adjusted </w:t>
      </w:r>
      <w:r w:rsidR="00CE16C8">
        <w:t>prevalence of</w:t>
      </w:r>
      <w:r w:rsidR="00BA646F">
        <w:t xml:space="preserve"> coronary artery </w:t>
      </w:r>
      <w:r w:rsidR="00487ACE">
        <w:t>disease and</w:t>
      </w:r>
      <w:r w:rsidR="00BA646F">
        <w:t xml:space="preserve"> stroke did not significantly differ (</w:t>
      </w:r>
      <w:r w:rsidR="00920C35">
        <w:t>41</w:t>
      </w:r>
      <w:r w:rsidR="00BA646F">
        <w:t>.</w:t>
      </w:r>
      <w:r w:rsidR="00920C35">
        <w:t>7</w:t>
      </w:r>
      <w:r w:rsidR="00BA646F">
        <w:t xml:space="preserve"> vs. 38.</w:t>
      </w:r>
      <w:r w:rsidR="00920C35">
        <w:t>3</w:t>
      </w:r>
      <w:r w:rsidR="00BA646F">
        <w:t>%, P&gt;0.05).</w:t>
      </w:r>
    </w:p>
    <w:p w:rsidR="002A112E" w:rsidRDefault="00BA646F" w:rsidP="00920C35">
      <w:pPr>
        <w:pStyle w:val="NoSpacing"/>
      </w:pPr>
      <w:r w:rsidRPr="00B63967">
        <w:rPr>
          <w:b/>
          <w:bCs/>
        </w:rPr>
        <w:t>Conclusions:</w:t>
      </w:r>
      <w:r>
        <w:t xml:space="preserve"> </w:t>
      </w:r>
      <w:r w:rsidR="00920C35">
        <w:t xml:space="preserve">Charcot foot in diabetes only seems to occur in patients without a history of LLR. Despite the limitation of the cross-sectional nature of this study, our findings </w:t>
      </w:r>
      <w:r>
        <w:t xml:space="preserve">support the hypothesis that </w:t>
      </w:r>
      <w:r w:rsidR="00BE0C87">
        <w:t>among patients</w:t>
      </w:r>
      <w:r w:rsidR="00920C35">
        <w:t xml:space="preserve"> with diabetes</w:t>
      </w:r>
      <w:r w:rsidR="00BE0C87">
        <w:t xml:space="preserve">, </w:t>
      </w:r>
      <w:r>
        <w:t xml:space="preserve">Charcot foot occurs preferentially </w:t>
      </w:r>
      <w:r w:rsidR="00BE0C87">
        <w:t xml:space="preserve">when </w:t>
      </w:r>
      <w:r w:rsidR="008B02FC">
        <w:t xml:space="preserve">lower limb </w:t>
      </w:r>
      <w:r w:rsidR="00CE16C8">
        <w:t>perfusion</w:t>
      </w:r>
      <w:r w:rsidR="00BE0C87">
        <w:t xml:space="preserve"> is preserved</w:t>
      </w:r>
      <w:r w:rsidR="00920C35">
        <w:t>.</w:t>
      </w:r>
    </w:p>
    <w:p w:rsidR="008E0D78" w:rsidRDefault="008E0D78" w:rsidP="00A35F93">
      <w:pPr>
        <w:pStyle w:val="NoSpacing"/>
      </w:pPr>
    </w:p>
    <w:p w:rsidR="009C0223" w:rsidRPr="009C0223" w:rsidRDefault="009C0223" w:rsidP="009C0223">
      <w:pPr>
        <w:pStyle w:val="NoSpacing"/>
        <w:rPr>
          <w:lang w:val="nl-BE"/>
        </w:rPr>
      </w:pPr>
      <w:r w:rsidRPr="009C0223">
        <w:rPr>
          <w:lang w:val="nl-BE"/>
        </w:rPr>
        <w:t xml:space="preserve">[1] Doggen K, Diabetes </w:t>
      </w:r>
      <w:proofErr w:type="spellStart"/>
      <w:r w:rsidRPr="009C0223">
        <w:rPr>
          <w:lang w:val="nl-BE"/>
        </w:rPr>
        <w:t>Metab</w:t>
      </w:r>
      <w:proofErr w:type="spellEnd"/>
      <w:r w:rsidRPr="009C0223">
        <w:rPr>
          <w:lang w:val="nl-BE"/>
        </w:rPr>
        <w:t xml:space="preserve"> </w:t>
      </w:r>
      <w:proofErr w:type="spellStart"/>
      <w:r w:rsidRPr="009C0223">
        <w:rPr>
          <w:lang w:val="nl-BE"/>
        </w:rPr>
        <w:t>Res</w:t>
      </w:r>
      <w:proofErr w:type="spellEnd"/>
      <w:r w:rsidRPr="009C0223">
        <w:rPr>
          <w:lang w:val="nl-BE"/>
        </w:rPr>
        <w:t xml:space="preserve"> </w:t>
      </w:r>
      <w:proofErr w:type="spellStart"/>
      <w:r w:rsidRPr="009C0223">
        <w:rPr>
          <w:lang w:val="nl-BE"/>
        </w:rPr>
        <w:t>Rev</w:t>
      </w:r>
      <w:proofErr w:type="spellEnd"/>
      <w:r w:rsidRPr="009C0223">
        <w:rPr>
          <w:lang w:val="nl-BE"/>
        </w:rPr>
        <w:t>. 2014;30(5):435-43.</w:t>
      </w:r>
    </w:p>
    <w:sectPr w:rsidR="009C0223" w:rsidRPr="009C0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F1"/>
    <w:multiLevelType w:val="hybridMultilevel"/>
    <w:tmpl w:val="31420010"/>
    <w:lvl w:ilvl="0" w:tplc="80887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2"/>
    <w:rsid w:val="00034C75"/>
    <w:rsid w:val="00075C18"/>
    <w:rsid w:val="00250A30"/>
    <w:rsid w:val="002A112E"/>
    <w:rsid w:val="003842CF"/>
    <w:rsid w:val="00487ACE"/>
    <w:rsid w:val="004D68A4"/>
    <w:rsid w:val="006E7243"/>
    <w:rsid w:val="006F582B"/>
    <w:rsid w:val="007F13C2"/>
    <w:rsid w:val="00861F8B"/>
    <w:rsid w:val="008B02FC"/>
    <w:rsid w:val="008E0D78"/>
    <w:rsid w:val="00920C35"/>
    <w:rsid w:val="009C0223"/>
    <w:rsid w:val="009C36E1"/>
    <w:rsid w:val="00A00C10"/>
    <w:rsid w:val="00A35F93"/>
    <w:rsid w:val="00A771CB"/>
    <w:rsid w:val="00B63967"/>
    <w:rsid w:val="00BA646F"/>
    <w:rsid w:val="00BE0C87"/>
    <w:rsid w:val="00CE16C8"/>
    <w:rsid w:val="00D84D68"/>
    <w:rsid w:val="00DF2B60"/>
    <w:rsid w:val="00EC61D3"/>
    <w:rsid w:val="00EE7C2B"/>
    <w:rsid w:val="00F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Doggen</dc:creator>
  <cp:lastModifiedBy>Kris Doggen</cp:lastModifiedBy>
  <cp:revision>12</cp:revision>
  <dcterms:created xsi:type="dcterms:W3CDTF">2014-09-11T13:11:00Z</dcterms:created>
  <dcterms:modified xsi:type="dcterms:W3CDTF">2014-12-09T09:21:00Z</dcterms:modified>
</cp:coreProperties>
</file>