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7433"/>
      </w:tblGrid>
      <w:tr w:rsidR="006C03E7" w:rsidRPr="00471651" w:rsidTr="00B55390">
        <w:trPr>
          <w:trHeight w:val="440"/>
        </w:trPr>
        <w:tc>
          <w:tcPr>
            <w:tcW w:w="1583" w:type="dxa"/>
            <w:vAlign w:val="center"/>
          </w:tcPr>
          <w:p w:rsidR="006C03E7" w:rsidRPr="00471651" w:rsidRDefault="006C03E7" w:rsidP="00B55390">
            <w:pPr>
              <w:spacing w:before="12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Analyse : </w:t>
            </w:r>
          </w:p>
        </w:tc>
        <w:tc>
          <w:tcPr>
            <w:tcW w:w="7433" w:type="dxa"/>
            <w:vAlign w:val="center"/>
          </w:tcPr>
          <w:p w:rsidR="006C03E7" w:rsidRPr="009D4D94" w:rsidRDefault="000B6589" w:rsidP="004D49D2">
            <w:pPr>
              <w:pStyle w:val="Default"/>
              <w:rPr>
                <w:rFonts w:ascii="Arial" w:hAnsi="Arial" w:cs="Arial"/>
                <w:highlight w:val="yellow"/>
                <w:lang w:val="fr-BE"/>
              </w:rPr>
            </w:pPr>
            <w:r w:rsidRPr="000B6589">
              <w:rPr>
                <w:rFonts w:ascii="Arial" w:hAnsi="Arial" w:cs="Arial"/>
                <w:sz w:val="20"/>
                <w:lang w:val="fr-BE"/>
              </w:rPr>
              <w:t>Dosage de la cystine intra-leucocytaire</w:t>
            </w:r>
          </w:p>
        </w:tc>
      </w:tr>
      <w:tr w:rsidR="006C03E7" w:rsidRPr="00471651" w:rsidTr="0085518B">
        <w:trPr>
          <w:trHeight w:val="394"/>
        </w:trPr>
        <w:tc>
          <w:tcPr>
            <w:tcW w:w="1583" w:type="dxa"/>
            <w:vAlign w:val="center"/>
          </w:tcPr>
          <w:p w:rsidR="006C03E7" w:rsidRPr="00471651" w:rsidRDefault="006C03E7" w:rsidP="002931E1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Institution :</w:t>
            </w:r>
          </w:p>
        </w:tc>
        <w:tc>
          <w:tcPr>
            <w:tcW w:w="7433" w:type="dxa"/>
            <w:vAlign w:val="center"/>
          </w:tcPr>
          <w:p w:rsidR="006C03E7" w:rsidRPr="00C454BD" w:rsidRDefault="004D49D2" w:rsidP="002931E1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Cliniques universitaires St Luc</w:t>
            </w:r>
          </w:p>
        </w:tc>
      </w:tr>
      <w:tr w:rsidR="006C03E7" w:rsidRPr="00471651" w:rsidTr="002931E1">
        <w:trPr>
          <w:trHeight w:val="620"/>
        </w:trPr>
        <w:tc>
          <w:tcPr>
            <w:tcW w:w="1583" w:type="dxa"/>
            <w:vAlign w:val="center"/>
          </w:tcPr>
          <w:p w:rsidR="00C454BD" w:rsidRDefault="006C03E7" w:rsidP="002931E1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Responsable :</w:t>
            </w:r>
          </w:p>
          <w:p w:rsidR="006C03E7" w:rsidRPr="00471651" w:rsidRDefault="006C03E7" w:rsidP="002931E1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433" w:type="dxa"/>
            <w:vAlign w:val="center"/>
          </w:tcPr>
          <w:p w:rsidR="00C454BD" w:rsidRPr="00C454BD" w:rsidRDefault="004D49D2" w:rsidP="00C454BD">
            <w:pPr>
              <w:spacing w:before="120"/>
              <w:rPr>
                <w:rFonts w:ascii="Arial" w:hAnsi="Arial" w:cs="Arial"/>
                <w:bCs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16"/>
              </w:rPr>
              <w:t xml:space="preserve">Dr. Joseph </w:t>
            </w:r>
            <w:proofErr w:type="spellStart"/>
            <w:r>
              <w:rPr>
                <w:rFonts w:ascii="Arial" w:hAnsi="Arial" w:cs="Arial"/>
                <w:bCs/>
                <w:sz w:val="20"/>
                <w:szCs w:val="16"/>
              </w:rPr>
              <w:t>Dewulf</w:t>
            </w:r>
            <w:proofErr w:type="spellEnd"/>
            <w:r>
              <w:rPr>
                <w:rFonts w:ascii="Arial" w:hAnsi="Arial" w:cs="Arial"/>
                <w:bCs/>
                <w:sz w:val="20"/>
                <w:szCs w:val="16"/>
              </w:rPr>
              <w:t xml:space="preserve"> </w:t>
            </w:r>
            <w:r w:rsidRPr="004D49D2">
              <w:rPr>
                <w:rFonts w:ascii="Arial" w:hAnsi="Arial" w:cs="Arial"/>
                <w:b/>
                <w:bCs/>
                <w:sz w:val="20"/>
                <w:szCs w:val="16"/>
              </w:rPr>
              <w:t>(1) </w:t>
            </w:r>
            <w:r>
              <w:rPr>
                <w:rFonts w:ascii="Arial" w:hAnsi="Arial" w:cs="Arial"/>
                <w:bCs/>
                <w:sz w:val="20"/>
                <w:szCs w:val="16"/>
              </w:rPr>
              <w:t xml:space="preserve">; Dr. Sandrine Marie </w:t>
            </w:r>
            <w:r w:rsidRPr="004D49D2">
              <w:rPr>
                <w:rFonts w:ascii="Arial" w:hAnsi="Arial" w:cs="Arial"/>
                <w:b/>
                <w:bCs/>
                <w:sz w:val="20"/>
                <w:szCs w:val="16"/>
              </w:rPr>
              <w:t>(2)</w:t>
            </w:r>
          </w:p>
          <w:p w:rsidR="00A35196" w:rsidRDefault="004D49D2" w:rsidP="00C454BD">
            <w:pPr>
              <w:pStyle w:val="ListParagraph"/>
              <w:spacing w:line="307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3519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(1)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A35196" w:rsidRPr="00095C8C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US"/>
                </w:rPr>
                <w:t>joseph.dewulf@saintluc.uclouvain.be</w:t>
              </w:r>
            </w:hyperlink>
            <w:r w:rsidR="00A3519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; </w:t>
            </w:r>
          </w:p>
          <w:p w:rsidR="006C03E7" w:rsidRPr="009D4D94" w:rsidRDefault="004D49D2" w:rsidP="00C454BD">
            <w:pPr>
              <w:pStyle w:val="ListParagraph"/>
              <w:spacing w:line="307" w:lineRule="auto"/>
              <w:ind w:left="0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A3519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(2)</w:t>
            </w:r>
            <w:r w:rsidR="00A35196">
              <w:t xml:space="preserve"> </w:t>
            </w:r>
            <w:hyperlink r:id="rId7" w:history="1">
              <w:r w:rsidR="00A35196" w:rsidRPr="00095C8C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US"/>
                </w:rPr>
                <w:t>sandrine.marie@saintluc.uclouvain.be</w:t>
              </w:r>
            </w:hyperlink>
            <w:r w:rsidR="00A3519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C613D" w:rsidRPr="00471651" w:rsidTr="002931E1">
        <w:trPr>
          <w:trHeight w:val="521"/>
        </w:trPr>
        <w:tc>
          <w:tcPr>
            <w:tcW w:w="1583" w:type="dxa"/>
            <w:vAlign w:val="center"/>
          </w:tcPr>
          <w:p w:rsidR="00EC613D" w:rsidRPr="004E0363" w:rsidRDefault="00EC613D" w:rsidP="00EC613D">
            <w:pPr>
              <w:spacing w:before="12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Méthode :</w:t>
            </w:r>
          </w:p>
        </w:tc>
        <w:tc>
          <w:tcPr>
            <w:tcW w:w="7433" w:type="dxa"/>
            <w:vAlign w:val="center"/>
          </w:tcPr>
          <w:p w:rsidR="00EC613D" w:rsidRPr="004E0363" w:rsidRDefault="004D49D2" w:rsidP="002B1D3D">
            <w:pPr>
              <w:jc w:val="both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</w:pPr>
            <w:r w:rsidRPr="004E0363">
              <w:rPr>
                <w:rFonts w:ascii="Arial" w:hAnsi="Arial" w:cs="Arial"/>
                <w:bCs/>
                <w:sz w:val="20"/>
                <w:szCs w:val="20"/>
              </w:rPr>
              <w:t>LC-MS/MS</w:t>
            </w:r>
          </w:p>
        </w:tc>
      </w:tr>
      <w:tr w:rsidR="006C03E7" w:rsidRPr="00471651" w:rsidTr="006C03E7">
        <w:trPr>
          <w:trHeight w:val="440"/>
        </w:trPr>
        <w:tc>
          <w:tcPr>
            <w:tcW w:w="9016" w:type="dxa"/>
            <w:gridSpan w:val="2"/>
            <w:vAlign w:val="center"/>
          </w:tcPr>
          <w:p w:rsidR="006C03E7" w:rsidRPr="004E0363" w:rsidRDefault="00677566" w:rsidP="00677566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Quantité nécessaire</w:t>
            </w:r>
            <w:r w:rsidR="00A80A4A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minimale</w:t>
            </w: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(1) et i</w:t>
            </w:r>
            <w:r w:rsidR="006C03E7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nstructions </w:t>
            </w: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pour le </w:t>
            </w:r>
            <w:r w:rsidR="006C03E7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prélèvement</w:t>
            </w: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(2)</w:t>
            </w:r>
            <w:r w:rsidR="006C03E7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la </w:t>
            </w:r>
            <w:r w:rsidR="006C03E7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conservation </w:t>
            </w: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(3) </w:t>
            </w:r>
            <w:r w:rsidR="006C03E7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et </w:t>
            </w: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le </w:t>
            </w:r>
            <w:r w:rsidR="006C03E7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transport de l’échantillon </w:t>
            </w:r>
            <w:r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(4) </w:t>
            </w:r>
            <w:r w:rsidR="006C03E7" w:rsidRPr="004E036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: </w:t>
            </w:r>
          </w:p>
        </w:tc>
      </w:tr>
      <w:tr w:rsidR="006C03E7" w:rsidRPr="000734DD" w:rsidTr="006D1E72">
        <w:trPr>
          <w:trHeight w:val="440"/>
        </w:trPr>
        <w:tc>
          <w:tcPr>
            <w:tcW w:w="9016" w:type="dxa"/>
            <w:gridSpan w:val="2"/>
          </w:tcPr>
          <w:p w:rsidR="006C03E7" w:rsidRPr="004E0363" w:rsidRDefault="00677566" w:rsidP="001272F2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:</w:t>
            </w:r>
            <w:r w:rsidR="000F7A80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FC1129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1129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</w:t>
            </w:r>
            <w:proofErr w:type="spellEnd"/>
            <w:r w:rsidR="001272F2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sang</w:t>
            </w:r>
            <w:r w:rsidR="0081330F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F80C58" w:rsidRPr="00F80C58" w:rsidRDefault="00677566" w:rsidP="000D0D8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: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0D0D87" w:rsidRPr="004E036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! Prévenir les </w:t>
            </w:r>
            <w:r w:rsidR="000D0D87" w:rsidRPr="004E0363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</w:rPr>
              <w:t>Cliniques universitaires St Luc</w:t>
            </w:r>
            <w:r w:rsidR="000D0D87" w:rsidRPr="004E036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(cf. adresses email ci-dessus</w:t>
            </w:r>
            <w:r w:rsidR="00F80C5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) de la </w:t>
            </w:r>
          </w:p>
          <w:p w:rsidR="00C454BD" w:rsidRPr="004E0363" w:rsidRDefault="00F80C58" w:rsidP="00F80C58">
            <w:pPr>
              <w:spacing w:before="60" w:after="60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 </w:t>
            </w:r>
            <w:r w:rsidRPr="00F80C5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  <w:t xml:space="preserve">date du </w:t>
            </w:r>
            <w:r w:rsidR="000D0D87" w:rsidRPr="00F80C5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  <w:t>prélèvement au minimum 24h</w:t>
            </w:r>
            <w:r w:rsidRPr="00F80C5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  <w:t>avant celle-ci</w:t>
            </w:r>
            <w:r w:rsidR="000D0D87" w:rsidRPr="004E03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  <w:r w:rsidR="001047C6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tube </w:t>
            </w:r>
            <w:r w:rsidR="00846132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ACDA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1047C6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C03E7" w:rsidRPr="004E0363" w:rsidRDefault="00677566" w:rsidP="009E5F3E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 : </w:t>
            </w:r>
            <w:r w:rsidR="00C454BD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Conservation à 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température ambiante</w:t>
            </w:r>
            <w:r w:rsidR="0081330F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81330F" w:rsidRPr="004E0363" w:rsidRDefault="00677566" w:rsidP="000D0D8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 : </w:t>
            </w:r>
            <w:r w:rsidR="00C454BD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 à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température ambiante</w:t>
            </w:r>
            <w:r w:rsidR="00C454BD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le plus rapidement possible 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(dans les 24h</w:t>
            </w:r>
            <w:r w:rsidR="0081330F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après </w:t>
            </w:r>
          </w:p>
          <w:p w:rsidR="006C03E7" w:rsidRPr="004E0363" w:rsidRDefault="0081330F" w:rsidP="0081330F">
            <w:pPr>
              <w:spacing w:before="60" w:after="60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prélèvement</w:t>
            </w:r>
            <w:r w:rsidR="000D0D87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="00C454BD"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vers le laboratoire</w:t>
            </w:r>
            <w:r w:rsidRPr="004E03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C03E7" w:rsidRPr="000734DD" w:rsidTr="006C03E7">
        <w:trPr>
          <w:trHeight w:val="440"/>
        </w:trPr>
        <w:tc>
          <w:tcPr>
            <w:tcW w:w="9016" w:type="dxa"/>
            <w:gridSpan w:val="2"/>
            <w:vAlign w:val="center"/>
          </w:tcPr>
          <w:p w:rsidR="006C03E7" w:rsidRPr="00A52011" w:rsidRDefault="006C03E7" w:rsidP="006C03E7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201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Demandes d’analyse refusées :</w:t>
            </w:r>
          </w:p>
        </w:tc>
      </w:tr>
      <w:tr w:rsidR="006C03E7" w:rsidRPr="000734DD" w:rsidTr="006D1E72">
        <w:trPr>
          <w:trHeight w:val="440"/>
        </w:trPr>
        <w:tc>
          <w:tcPr>
            <w:tcW w:w="9016" w:type="dxa"/>
            <w:gridSpan w:val="2"/>
          </w:tcPr>
          <w:p w:rsidR="006C03E7" w:rsidRPr="00A5201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Formulaire de demande incomplet ou absent.</w:t>
            </w:r>
          </w:p>
          <w:p w:rsidR="006C03E7" w:rsidRPr="00A5201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Echantillons délivrés </w:t>
            </w:r>
            <w:r w:rsidR="007F72B8"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dans </w:t>
            </w: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mauvaises conditions de transport/conservation (tubes cassés, ouverts, échantillon dégradé</w:t>
            </w:r>
            <w:r w:rsidR="00544FD7"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etc.</w:t>
            </w: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).</w:t>
            </w:r>
          </w:p>
          <w:p w:rsidR="006C03E7" w:rsidRPr="00A5201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Echantillons « doublons » (prélèvements multiples le même jour chez un même patient).</w:t>
            </w:r>
          </w:p>
          <w:p w:rsidR="006C03E7" w:rsidRPr="00A5201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Demande d’analyse ne correspondant pas à l’analyse/aux analyses effectuée</w:t>
            </w:r>
            <w:r w:rsidR="00544FD7"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544FD7"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 le centre de référence. </w:t>
            </w:r>
          </w:p>
        </w:tc>
      </w:tr>
      <w:tr w:rsidR="006C03E7" w:rsidRPr="000734DD" w:rsidTr="006D1E72">
        <w:trPr>
          <w:trHeight w:val="440"/>
        </w:trPr>
        <w:tc>
          <w:tcPr>
            <w:tcW w:w="9016" w:type="dxa"/>
            <w:gridSpan w:val="2"/>
          </w:tcPr>
          <w:p w:rsidR="006C03E7" w:rsidRPr="00A52011" w:rsidRDefault="006C03E7" w:rsidP="006C03E7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A5201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Turnaround</w:t>
            </w:r>
            <w:proofErr w:type="spellEnd"/>
            <w:r w:rsidRPr="00A5201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time (temps nécessaire pour effectuer l’analyse et envoyer les résultats validés </w:t>
            </w:r>
          </w:p>
          <w:p w:rsidR="006C03E7" w:rsidRPr="00A52011" w:rsidRDefault="006C03E7" w:rsidP="006C03E7">
            <w:pPr>
              <w:spacing w:before="60" w:after="60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A5201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au prescripteur) :</w:t>
            </w:r>
          </w:p>
        </w:tc>
      </w:tr>
      <w:tr w:rsidR="006C03E7" w:rsidRPr="000734DD" w:rsidTr="006D1E72">
        <w:trPr>
          <w:trHeight w:val="440"/>
        </w:trPr>
        <w:tc>
          <w:tcPr>
            <w:tcW w:w="9016" w:type="dxa"/>
            <w:gridSpan w:val="2"/>
          </w:tcPr>
          <w:p w:rsidR="006C03E7" w:rsidRPr="00A52011" w:rsidRDefault="00377058" w:rsidP="001272F2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Turnaround</w:t>
            </w:r>
            <w:proofErr w:type="spellEnd"/>
            <w:r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time moyen : </w:t>
            </w:r>
            <w:r w:rsidR="000B65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 w:rsidR="006568DF" w:rsidRPr="00A520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jours</w:t>
            </w:r>
          </w:p>
        </w:tc>
      </w:tr>
    </w:tbl>
    <w:p w:rsidR="00A80A4A" w:rsidRDefault="00A80A4A" w:rsidP="00AC760A">
      <w:pPr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A8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906"/>
    <w:multiLevelType w:val="multilevel"/>
    <w:tmpl w:val="637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46BF"/>
    <w:multiLevelType w:val="multilevel"/>
    <w:tmpl w:val="98A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4E3D"/>
    <w:multiLevelType w:val="multilevel"/>
    <w:tmpl w:val="9F6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25B93"/>
    <w:multiLevelType w:val="hybridMultilevel"/>
    <w:tmpl w:val="438831EC"/>
    <w:lvl w:ilvl="0" w:tplc="E1728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F4116"/>
    <w:multiLevelType w:val="multilevel"/>
    <w:tmpl w:val="44E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12763"/>
    <w:multiLevelType w:val="hybridMultilevel"/>
    <w:tmpl w:val="604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071EC"/>
    <w:multiLevelType w:val="multilevel"/>
    <w:tmpl w:val="681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D5DC1"/>
    <w:multiLevelType w:val="multilevel"/>
    <w:tmpl w:val="18E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D40AC"/>
    <w:multiLevelType w:val="hybridMultilevel"/>
    <w:tmpl w:val="752EFCD6"/>
    <w:lvl w:ilvl="0" w:tplc="CDD28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F"/>
    <w:rsid w:val="00006EF7"/>
    <w:rsid w:val="000325CB"/>
    <w:rsid w:val="000734DD"/>
    <w:rsid w:val="000B6589"/>
    <w:rsid w:val="000D0D87"/>
    <w:rsid w:val="000F7A80"/>
    <w:rsid w:val="001047C6"/>
    <w:rsid w:val="001272F2"/>
    <w:rsid w:val="001334F0"/>
    <w:rsid w:val="00152ACF"/>
    <w:rsid w:val="00264216"/>
    <w:rsid w:val="002931E1"/>
    <w:rsid w:val="002B1D3D"/>
    <w:rsid w:val="00377058"/>
    <w:rsid w:val="00387914"/>
    <w:rsid w:val="003B485A"/>
    <w:rsid w:val="004027DB"/>
    <w:rsid w:val="00471651"/>
    <w:rsid w:val="00496393"/>
    <w:rsid w:val="004D49D2"/>
    <w:rsid w:val="004D6B29"/>
    <w:rsid w:val="004E0363"/>
    <w:rsid w:val="00534486"/>
    <w:rsid w:val="00544FD7"/>
    <w:rsid w:val="005B4472"/>
    <w:rsid w:val="005C5081"/>
    <w:rsid w:val="006568DF"/>
    <w:rsid w:val="00677566"/>
    <w:rsid w:val="006C03E7"/>
    <w:rsid w:val="006C5B8D"/>
    <w:rsid w:val="00783988"/>
    <w:rsid w:val="007A7CD5"/>
    <w:rsid w:val="007F72B8"/>
    <w:rsid w:val="0081330F"/>
    <w:rsid w:val="00846132"/>
    <w:rsid w:val="0085518B"/>
    <w:rsid w:val="00882FF5"/>
    <w:rsid w:val="008D2E0B"/>
    <w:rsid w:val="00905581"/>
    <w:rsid w:val="00907FF9"/>
    <w:rsid w:val="009460D3"/>
    <w:rsid w:val="009D4D94"/>
    <w:rsid w:val="00A050AC"/>
    <w:rsid w:val="00A35196"/>
    <w:rsid w:val="00A52011"/>
    <w:rsid w:val="00A80A4A"/>
    <w:rsid w:val="00A8328E"/>
    <w:rsid w:val="00AC760A"/>
    <w:rsid w:val="00B55390"/>
    <w:rsid w:val="00C454BD"/>
    <w:rsid w:val="00C618A9"/>
    <w:rsid w:val="00D77F35"/>
    <w:rsid w:val="00D935BF"/>
    <w:rsid w:val="00E7479B"/>
    <w:rsid w:val="00EC613D"/>
    <w:rsid w:val="00F80C58"/>
    <w:rsid w:val="00F935FB"/>
    <w:rsid w:val="00FB65E5"/>
    <w:rsid w:val="00FC1129"/>
    <w:rsid w:val="00FD01AB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A62B2"/>
  <w15:docId w15:val="{2364BB80-07E0-44E5-9865-9265DB8E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0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7058"/>
    <w:rPr>
      <w:color w:val="0563C1" w:themeColor="hyperlink"/>
      <w:u w:val="single"/>
    </w:rPr>
  </w:style>
  <w:style w:type="paragraph" w:customStyle="1" w:styleId="Default">
    <w:name w:val="Default"/>
    <w:rsid w:val="00496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7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3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8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8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6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06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93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0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80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6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77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3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63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70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88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8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1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37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20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22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6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6183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3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9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4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3269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8546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3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1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9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3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drine.marie@saintluc.uclouvain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ph.dewulf@saintluc.uclouvain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2980-D01B-41A9-8881-D8519FCD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WIV-ISP CODA-CERVA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Vandevelde, Nathalie</dc:creator>
  <cp:lastModifiedBy>Nathalie Vandevelde</cp:lastModifiedBy>
  <cp:revision>2</cp:revision>
  <cp:lastPrinted>2018-06-06T14:08:00Z</cp:lastPrinted>
  <dcterms:created xsi:type="dcterms:W3CDTF">2022-06-13T10:39:00Z</dcterms:created>
  <dcterms:modified xsi:type="dcterms:W3CDTF">2022-06-13T10:39:00Z</dcterms:modified>
</cp:coreProperties>
</file>